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824" w:rsidRPr="00143A48" w:rsidRDefault="002419AD" w:rsidP="00FB5DB4">
      <w:pPr>
        <w:pStyle w:val="Heading3"/>
        <w:keepNext w:val="0"/>
        <w:spacing w:before="120" w:after="80"/>
        <w:ind w:left="0" w:firstLine="0"/>
        <w:jc w:val="center"/>
        <w:rPr>
          <w:rFonts w:ascii="Arial" w:eastAsia="Arial" w:hAnsi="Arial" w:cs="Arial"/>
          <w:sz w:val="40"/>
          <w:szCs w:val="40"/>
        </w:rPr>
      </w:pPr>
      <w:bookmarkStart w:id="0" w:name="_sf9mzv5rp4kq" w:colFirst="0" w:colLast="0"/>
      <w:bookmarkEnd w:id="0"/>
      <w:r w:rsidRPr="00143A48">
        <w:rPr>
          <w:rFonts w:ascii="Arial" w:eastAsia="Arial" w:hAnsi="Arial" w:cs="Arial"/>
          <w:sz w:val="40"/>
          <w:szCs w:val="40"/>
        </w:rPr>
        <w:t>Statement of Work: Personal Duress Alarm (PDA) System</w:t>
      </w:r>
    </w:p>
    <w:p w:rsidR="00180824" w:rsidRPr="00C96441" w:rsidRDefault="002419AD" w:rsidP="00FB5DB4">
      <w:pPr>
        <w:spacing w:before="240" w:after="120" w:line="276" w:lineRule="auto"/>
        <w:jc w:val="center"/>
        <w:rPr>
          <w:rFonts w:ascii="Arial" w:eastAsia="Arial" w:hAnsi="Arial" w:cs="Arial"/>
          <w:b/>
          <w:bCs/>
        </w:rPr>
      </w:pPr>
      <w:r w:rsidRPr="00C96441">
        <w:rPr>
          <w:rFonts w:ascii="Arial" w:eastAsia="Arial" w:hAnsi="Arial" w:cs="Arial"/>
          <w:b/>
          <w:bCs/>
        </w:rPr>
        <w:t>Project Title: Implementation and Operation of the Personal Duress Alarm System at Hawkins High-Security Building</w:t>
      </w:r>
    </w:p>
    <w:p w:rsidR="00180824" w:rsidRPr="00143A48" w:rsidRDefault="002419AD" w:rsidP="00143A48">
      <w:pPr>
        <w:pStyle w:val="Heading2"/>
        <w:keepNext w:val="0"/>
        <w:spacing w:before="120" w:after="80"/>
        <w:jc w:val="both"/>
        <w:rPr>
          <w:b/>
          <w:bCs/>
          <w:sz w:val="28"/>
          <w:szCs w:val="28"/>
          <w:u w:val="none"/>
        </w:rPr>
      </w:pPr>
      <w:bookmarkStart w:id="1" w:name="_eezhtmk100lu" w:colFirst="0" w:colLast="0"/>
      <w:bookmarkEnd w:id="1"/>
      <w:r w:rsidRPr="00143A48">
        <w:rPr>
          <w:b/>
          <w:bCs/>
          <w:sz w:val="28"/>
          <w:szCs w:val="28"/>
          <w:u w:val="none"/>
        </w:rPr>
        <w:t>1. Introduction and Purpose</w:t>
      </w:r>
    </w:p>
    <w:p w:rsidR="00180824" w:rsidRPr="00143A48" w:rsidRDefault="002419AD" w:rsidP="00143A48">
      <w:pPr>
        <w:spacing w:before="120" w:after="120" w:line="276" w:lineRule="auto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 xml:space="preserve">The primary goal of this Statement of Work is to define the requirements, functions, and expected outcomes for the Personal Duress Alarm system which needs to be replaced and/or upgraded. The equipment provider for this project is </w:t>
      </w:r>
      <w:proofErr w:type="spellStart"/>
      <w:r w:rsidRPr="00143A48">
        <w:rPr>
          <w:rFonts w:ascii="Arial" w:eastAsia="Arial" w:hAnsi="Arial" w:cs="Arial"/>
          <w:bCs/>
          <w:sz w:val="22"/>
          <w:szCs w:val="22"/>
        </w:rPr>
        <w:t>Actall</w:t>
      </w:r>
      <w:proofErr w:type="spellEnd"/>
      <w:r w:rsidRPr="00143A48">
        <w:rPr>
          <w:rFonts w:ascii="Arial" w:eastAsia="Arial" w:hAnsi="Arial" w:cs="Arial"/>
          <w:bCs/>
          <w:sz w:val="22"/>
          <w:szCs w:val="22"/>
        </w:rPr>
        <w:t xml:space="preserve"> Corporation</w:t>
      </w:r>
      <w:r w:rsidR="00053CDE">
        <w:rPr>
          <w:rFonts w:ascii="Arial" w:eastAsia="Arial" w:hAnsi="Arial" w:cs="Arial"/>
          <w:bCs/>
          <w:sz w:val="22"/>
          <w:szCs w:val="22"/>
        </w:rPr>
        <w:t xml:space="preserve"> </w:t>
      </w:r>
      <w:r w:rsidR="00FB5DB4">
        <w:rPr>
          <w:rFonts w:ascii="Arial" w:eastAsia="Arial" w:hAnsi="Arial" w:cs="Arial"/>
          <w:bCs/>
          <w:sz w:val="22"/>
          <w:szCs w:val="22"/>
        </w:rPr>
        <w:t>(</w:t>
      </w:r>
      <w:proofErr w:type="spellStart"/>
      <w:r w:rsidR="00053CDE">
        <w:rPr>
          <w:rFonts w:ascii="Arial" w:eastAsia="Arial" w:hAnsi="Arial" w:cs="Arial"/>
          <w:bCs/>
          <w:sz w:val="22"/>
          <w:szCs w:val="22"/>
        </w:rPr>
        <w:t>Actall</w:t>
      </w:r>
      <w:proofErr w:type="spellEnd"/>
      <w:r w:rsidR="00053CDE">
        <w:rPr>
          <w:rFonts w:ascii="Arial" w:eastAsia="Arial" w:hAnsi="Arial" w:cs="Arial"/>
          <w:bCs/>
          <w:sz w:val="22"/>
          <w:szCs w:val="22"/>
        </w:rPr>
        <w:t xml:space="preserve"> </w:t>
      </w:r>
      <w:r w:rsidR="00D775E3">
        <w:rPr>
          <w:rFonts w:ascii="Arial" w:eastAsia="Arial" w:hAnsi="Arial" w:cs="Arial"/>
          <w:bCs/>
          <w:sz w:val="22"/>
          <w:szCs w:val="22"/>
        </w:rPr>
        <w:t>equipment list</w:t>
      </w:r>
      <w:r w:rsidR="003B1D56">
        <w:rPr>
          <w:rFonts w:ascii="Arial" w:eastAsia="Arial" w:hAnsi="Arial" w:cs="Arial"/>
          <w:bCs/>
          <w:sz w:val="22"/>
          <w:szCs w:val="22"/>
        </w:rPr>
        <w:t xml:space="preserve"> is part of the Exhibit B Pricelist </w:t>
      </w:r>
      <w:bookmarkStart w:id="2" w:name="_GoBack"/>
      <w:bookmarkEnd w:id="2"/>
      <w:r w:rsidR="00053CDE" w:rsidRPr="00053CDE">
        <w:rPr>
          <w:rFonts w:ascii="Arial" w:eastAsia="Arial" w:hAnsi="Arial" w:cs="Arial"/>
          <w:bCs/>
          <w:sz w:val="22"/>
          <w:szCs w:val="22"/>
        </w:rPr>
        <w:t xml:space="preserve">and </w:t>
      </w:r>
      <w:r w:rsidR="00217161">
        <w:rPr>
          <w:rFonts w:ascii="Arial" w:eastAsia="Arial" w:hAnsi="Arial" w:cs="Arial"/>
          <w:bCs/>
          <w:sz w:val="22"/>
          <w:szCs w:val="22"/>
        </w:rPr>
        <w:t xml:space="preserve">this approximation </w:t>
      </w:r>
      <w:r w:rsidR="00D775E3">
        <w:rPr>
          <w:rFonts w:ascii="Arial" w:eastAsia="Arial" w:hAnsi="Arial" w:cs="Arial"/>
          <w:bCs/>
          <w:sz w:val="22"/>
          <w:szCs w:val="22"/>
        </w:rPr>
        <w:t>vendor should verify the equipment: The equipment shall be included in the</w:t>
      </w:r>
      <w:r w:rsidR="00053CDE" w:rsidRPr="00053CDE">
        <w:rPr>
          <w:rFonts w:ascii="Arial" w:eastAsia="Arial" w:hAnsi="Arial" w:cs="Arial"/>
          <w:bCs/>
          <w:sz w:val="22"/>
          <w:szCs w:val="22"/>
        </w:rPr>
        <w:t xml:space="preserve"> bid amount</w:t>
      </w:r>
      <w:r w:rsidR="00FB5DB4">
        <w:rPr>
          <w:rFonts w:ascii="Arial" w:eastAsia="Arial" w:hAnsi="Arial" w:cs="Arial"/>
          <w:bCs/>
          <w:sz w:val="22"/>
          <w:szCs w:val="22"/>
        </w:rPr>
        <w:t>)</w:t>
      </w:r>
      <w:r w:rsidRPr="00143A48">
        <w:rPr>
          <w:rFonts w:ascii="Arial" w:eastAsia="Arial" w:hAnsi="Arial" w:cs="Arial"/>
          <w:bCs/>
          <w:sz w:val="22"/>
          <w:szCs w:val="22"/>
        </w:rPr>
        <w:t xml:space="preserve"> based on its ability to utilize and integrate with the existing PDA infrastructure currently deployed at the facility. </w:t>
      </w:r>
      <w:r w:rsidR="00E419F2">
        <w:rPr>
          <w:rFonts w:ascii="Arial" w:eastAsia="Arial" w:hAnsi="Arial" w:cs="Arial"/>
          <w:bCs/>
          <w:sz w:val="22"/>
          <w:szCs w:val="22"/>
        </w:rPr>
        <w:t xml:space="preserve">The preferred vendor will be an authorized </w:t>
      </w:r>
      <w:proofErr w:type="spellStart"/>
      <w:r w:rsidR="00E419F2">
        <w:rPr>
          <w:rFonts w:ascii="Arial" w:eastAsia="Arial" w:hAnsi="Arial" w:cs="Arial"/>
          <w:bCs/>
          <w:sz w:val="22"/>
          <w:szCs w:val="22"/>
        </w:rPr>
        <w:t>Actall</w:t>
      </w:r>
      <w:proofErr w:type="spellEnd"/>
      <w:r w:rsidR="00E419F2">
        <w:rPr>
          <w:rFonts w:ascii="Arial" w:eastAsia="Arial" w:hAnsi="Arial" w:cs="Arial"/>
          <w:bCs/>
          <w:sz w:val="22"/>
          <w:szCs w:val="22"/>
        </w:rPr>
        <w:t xml:space="preserve"> Corporation supplier/install company and capable of installing the </w:t>
      </w:r>
      <w:proofErr w:type="spellStart"/>
      <w:r w:rsidR="00E419F2">
        <w:rPr>
          <w:rFonts w:ascii="Arial" w:eastAsia="Arial" w:hAnsi="Arial" w:cs="Arial"/>
          <w:bCs/>
          <w:sz w:val="22"/>
          <w:szCs w:val="22"/>
        </w:rPr>
        <w:t>Actall</w:t>
      </w:r>
      <w:proofErr w:type="spellEnd"/>
      <w:r w:rsidR="00E419F2">
        <w:rPr>
          <w:rFonts w:ascii="Arial" w:eastAsia="Arial" w:hAnsi="Arial" w:cs="Arial"/>
          <w:bCs/>
          <w:sz w:val="22"/>
          <w:szCs w:val="22"/>
        </w:rPr>
        <w:t xml:space="preserve"> equipment to complete this project as described in this SOW.  </w:t>
      </w:r>
      <w:r w:rsidRPr="00143A48">
        <w:rPr>
          <w:rFonts w:ascii="Arial" w:eastAsia="Arial" w:hAnsi="Arial" w:cs="Arial"/>
          <w:bCs/>
          <w:sz w:val="22"/>
          <w:szCs w:val="22"/>
        </w:rPr>
        <w:t>Th</w:t>
      </w:r>
      <w:r w:rsidR="00053CDE">
        <w:rPr>
          <w:rFonts w:ascii="Arial" w:eastAsia="Arial" w:hAnsi="Arial" w:cs="Arial"/>
          <w:bCs/>
          <w:sz w:val="22"/>
          <w:szCs w:val="22"/>
        </w:rPr>
        <w:t>e</w:t>
      </w:r>
      <w:r w:rsidRPr="00143A48">
        <w:rPr>
          <w:rFonts w:ascii="Arial" w:eastAsia="Arial" w:hAnsi="Arial" w:cs="Arial"/>
          <w:bCs/>
          <w:sz w:val="22"/>
          <w:szCs w:val="22"/>
        </w:rPr>
        <w:t xml:space="preserve"> system is designed to establish a high-functioning, technology-driven platform that ensures immediate emergency notification, accurate location identification,</w:t>
      </w:r>
      <w:r w:rsidR="0040656B" w:rsidRPr="00143A48">
        <w:rPr>
          <w:rFonts w:ascii="Arial" w:eastAsia="Arial" w:hAnsi="Arial" w:cs="Arial"/>
          <w:bCs/>
          <w:sz w:val="22"/>
          <w:szCs w:val="22"/>
        </w:rPr>
        <w:t xml:space="preserve"> a</w:t>
      </w:r>
      <w:r w:rsidRPr="00143A48">
        <w:rPr>
          <w:rFonts w:ascii="Arial" w:eastAsia="Arial" w:hAnsi="Arial" w:cs="Arial"/>
          <w:bCs/>
          <w:sz w:val="22"/>
          <w:szCs w:val="22"/>
        </w:rPr>
        <w:t>nd comprehensive support for all life safety and security emergencies within the designated facility. The system is essential for safeguarding the welfare of all patients and the safety of facility staff.</w:t>
      </w:r>
    </w:p>
    <w:p w:rsidR="00180824" w:rsidRPr="00143A48" w:rsidRDefault="002419AD" w:rsidP="00143A48">
      <w:pPr>
        <w:pStyle w:val="Heading2"/>
        <w:keepNext w:val="0"/>
        <w:spacing w:before="120" w:after="80"/>
        <w:jc w:val="both"/>
        <w:rPr>
          <w:b/>
          <w:bCs/>
          <w:sz w:val="28"/>
          <w:szCs w:val="28"/>
          <w:u w:val="none"/>
        </w:rPr>
      </w:pPr>
      <w:bookmarkStart w:id="3" w:name="_lwhk8msdoeto" w:colFirst="0" w:colLast="0"/>
      <w:bookmarkEnd w:id="3"/>
      <w:r w:rsidRPr="00143A48">
        <w:rPr>
          <w:b/>
          <w:bCs/>
          <w:sz w:val="28"/>
          <w:szCs w:val="28"/>
          <w:u w:val="none"/>
        </w:rPr>
        <w:t>2. Project Goal</w:t>
      </w:r>
    </w:p>
    <w:p w:rsidR="00180824" w:rsidRPr="00143A48" w:rsidRDefault="002419AD" w:rsidP="00143A48">
      <w:pPr>
        <w:spacing w:before="120" w:after="120" w:line="276" w:lineRule="auto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To provide a reliable, real-time duress signaling and communication platform critical for emergency notification/response and staff/patient safety within the Hawkins high-security environment</w:t>
      </w:r>
      <w:r w:rsidR="00FB5DB4">
        <w:rPr>
          <w:rFonts w:ascii="Arial" w:eastAsia="Arial" w:hAnsi="Arial" w:cs="Arial"/>
          <w:bCs/>
          <w:sz w:val="22"/>
          <w:szCs w:val="22"/>
        </w:rPr>
        <w:t>; i</w:t>
      </w:r>
      <w:r w:rsidRPr="00143A48">
        <w:rPr>
          <w:rFonts w:ascii="Arial" w:eastAsia="Arial" w:hAnsi="Arial" w:cs="Arial"/>
          <w:bCs/>
          <w:sz w:val="22"/>
          <w:szCs w:val="22"/>
        </w:rPr>
        <w:t>mprove staff and patient safety outcomes; support post-incident investigation, reporting, and continuous quality improvement</w:t>
      </w:r>
      <w:r w:rsidR="00FB5DB4">
        <w:rPr>
          <w:rFonts w:ascii="Arial" w:eastAsia="Arial" w:hAnsi="Arial" w:cs="Arial"/>
          <w:bCs/>
          <w:sz w:val="22"/>
          <w:szCs w:val="22"/>
        </w:rPr>
        <w:t xml:space="preserve"> with the use of </w:t>
      </w:r>
      <w:proofErr w:type="spellStart"/>
      <w:r w:rsidR="00FB5DB4">
        <w:rPr>
          <w:rFonts w:ascii="Arial" w:eastAsia="Arial" w:hAnsi="Arial" w:cs="Arial"/>
          <w:bCs/>
          <w:sz w:val="22"/>
          <w:szCs w:val="22"/>
        </w:rPr>
        <w:t>Actall</w:t>
      </w:r>
      <w:proofErr w:type="spellEnd"/>
      <w:r w:rsidR="00FB5DB4">
        <w:rPr>
          <w:rFonts w:ascii="Arial" w:eastAsia="Arial" w:hAnsi="Arial" w:cs="Arial"/>
          <w:bCs/>
          <w:sz w:val="22"/>
          <w:szCs w:val="22"/>
        </w:rPr>
        <w:t xml:space="preserve"> equipment included in the cost</w:t>
      </w:r>
      <w:r w:rsidRPr="00143A48">
        <w:rPr>
          <w:rFonts w:ascii="Arial" w:eastAsia="Arial" w:hAnsi="Arial" w:cs="Arial"/>
          <w:bCs/>
          <w:sz w:val="22"/>
          <w:szCs w:val="22"/>
        </w:rPr>
        <w:t xml:space="preserve">. </w:t>
      </w:r>
    </w:p>
    <w:p w:rsidR="00180824" w:rsidRPr="007761D2" w:rsidRDefault="002419AD" w:rsidP="007761D2">
      <w:pPr>
        <w:pStyle w:val="Heading3"/>
        <w:keepNext w:val="0"/>
        <w:spacing w:before="120" w:after="80"/>
        <w:ind w:left="0" w:firstLine="446"/>
        <w:jc w:val="both"/>
        <w:rPr>
          <w:rFonts w:ascii="Arial" w:eastAsia="Arial" w:hAnsi="Arial" w:cs="Arial"/>
          <w:sz w:val="26"/>
          <w:szCs w:val="26"/>
        </w:rPr>
      </w:pPr>
      <w:bookmarkStart w:id="4" w:name="_2ewntoy15w4l" w:colFirst="0" w:colLast="0"/>
      <w:bookmarkEnd w:id="4"/>
      <w:r w:rsidRPr="007761D2">
        <w:rPr>
          <w:rFonts w:ascii="Arial" w:eastAsia="Arial" w:hAnsi="Arial" w:cs="Arial"/>
          <w:sz w:val="26"/>
          <w:szCs w:val="26"/>
        </w:rPr>
        <w:t>2.1 Applicability and Population Served</w:t>
      </w:r>
    </w:p>
    <w:p w:rsidR="00180824" w:rsidRPr="00143A48" w:rsidRDefault="002419AD" w:rsidP="007761D2">
      <w:pPr>
        <w:spacing w:before="120" w:after="120" w:line="276" w:lineRule="auto"/>
        <w:ind w:left="907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The PDA system is mandated for use within the Hawkins high-security building. This service is critical to the safety of up to 229 patients and all assigned staff members.</w:t>
      </w:r>
    </w:p>
    <w:p w:rsidR="00180824" w:rsidRPr="00143A48" w:rsidRDefault="002419AD" w:rsidP="00143A48">
      <w:pPr>
        <w:pStyle w:val="Heading2"/>
        <w:keepNext w:val="0"/>
        <w:spacing w:before="120" w:after="80"/>
        <w:jc w:val="both"/>
        <w:rPr>
          <w:b/>
          <w:bCs/>
          <w:sz w:val="28"/>
          <w:szCs w:val="28"/>
          <w:u w:val="none"/>
        </w:rPr>
      </w:pPr>
      <w:bookmarkStart w:id="5" w:name="_452petszh33p" w:colFirst="0" w:colLast="0"/>
      <w:bookmarkEnd w:id="5"/>
      <w:r w:rsidRPr="00143A48">
        <w:rPr>
          <w:b/>
          <w:bCs/>
          <w:sz w:val="28"/>
          <w:szCs w:val="28"/>
          <w:u w:val="none"/>
        </w:rPr>
        <w:t>3. Scope of Work and Mandatory Requirements</w:t>
      </w:r>
    </w:p>
    <w:p w:rsidR="00180824" w:rsidRPr="00143A48" w:rsidRDefault="002419AD" w:rsidP="00143A48">
      <w:pPr>
        <w:spacing w:before="120" w:after="120" w:line="276" w:lineRule="auto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 xml:space="preserve">This SOW encompasses the full lifecycle of the Personal Duress Alarm system, including operation, infrastructure maintenance, and adherence to mandatory usage protocols, configuration and commissioning, training, and documentation. </w:t>
      </w:r>
    </w:p>
    <w:p w:rsidR="00180824" w:rsidRDefault="002419AD" w:rsidP="007761D2">
      <w:pPr>
        <w:pStyle w:val="Heading3"/>
        <w:keepNext w:val="0"/>
        <w:spacing w:before="120" w:after="80"/>
        <w:ind w:left="0" w:firstLine="446"/>
        <w:jc w:val="both"/>
        <w:rPr>
          <w:rFonts w:ascii="Arial" w:eastAsia="Arial" w:hAnsi="Arial" w:cs="Arial"/>
          <w:sz w:val="26"/>
          <w:szCs w:val="26"/>
        </w:rPr>
      </w:pPr>
      <w:bookmarkStart w:id="6" w:name="_myabw45zc70z" w:colFirst="0" w:colLast="0"/>
      <w:bookmarkEnd w:id="6"/>
      <w:r>
        <w:rPr>
          <w:rFonts w:ascii="Arial" w:eastAsia="Arial" w:hAnsi="Arial" w:cs="Arial"/>
          <w:sz w:val="26"/>
          <w:szCs w:val="26"/>
        </w:rPr>
        <w:t>3.1 Staff Requirements (Mandatory Use)</w:t>
      </w:r>
    </w:p>
    <w:p w:rsidR="00180824" w:rsidRPr="00143A48" w:rsidRDefault="002419AD" w:rsidP="007761D2">
      <w:pPr>
        <w:spacing w:before="120" w:after="120"/>
        <w:ind w:left="994"/>
        <w:rPr>
          <w:rFonts w:ascii="Arial" w:eastAsia="Arial" w:hAnsi="Arial" w:cs="Arial"/>
          <w:bCs/>
          <w:sz w:val="22"/>
          <w:szCs w:val="22"/>
        </w:rPr>
      </w:pPr>
      <w:r w:rsidRPr="007761D2">
        <w:rPr>
          <w:rFonts w:ascii="Arial" w:eastAsia="Arial" w:hAnsi="Arial" w:cs="Arial"/>
          <w:b/>
          <w:bCs/>
          <w:sz w:val="22"/>
          <w:szCs w:val="22"/>
        </w:rPr>
        <w:t>3.1.1</w:t>
      </w:r>
      <w:r w:rsidRPr="00143A48">
        <w:rPr>
          <w:rFonts w:ascii="Arial" w:eastAsia="Arial" w:hAnsi="Arial" w:cs="Arial"/>
          <w:bCs/>
          <w:sz w:val="22"/>
          <w:szCs w:val="22"/>
        </w:rPr>
        <w:t xml:space="preserve"> Required Wear: All staff working in the Hawkins building </w:t>
      </w:r>
      <w:proofErr w:type="gramStart"/>
      <w:r w:rsidRPr="00143A48">
        <w:rPr>
          <w:rFonts w:ascii="Arial" w:eastAsia="Arial" w:hAnsi="Arial" w:cs="Arial"/>
          <w:bCs/>
          <w:sz w:val="22"/>
          <w:szCs w:val="22"/>
        </w:rPr>
        <w:t>are</w:t>
      </w:r>
      <w:proofErr w:type="gramEnd"/>
      <w:r w:rsidRPr="00143A48">
        <w:rPr>
          <w:rFonts w:ascii="Arial" w:eastAsia="Arial" w:hAnsi="Arial" w:cs="Arial"/>
          <w:bCs/>
          <w:sz w:val="22"/>
          <w:szCs w:val="22"/>
        </w:rPr>
        <w:t xml:space="preserve"> required by policy to wear a personal duress alarm device for the full duration of their scheduled shifts.</w:t>
      </w:r>
    </w:p>
    <w:p w:rsidR="00180824" w:rsidRPr="007761D2" w:rsidRDefault="002419AD" w:rsidP="007761D2">
      <w:pPr>
        <w:spacing w:before="120" w:after="120"/>
        <w:ind w:left="994"/>
        <w:rPr>
          <w:rFonts w:ascii="Arial" w:eastAsia="Arial" w:hAnsi="Arial" w:cs="Arial"/>
          <w:bCs/>
          <w:sz w:val="22"/>
          <w:szCs w:val="22"/>
        </w:rPr>
      </w:pPr>
      <w:r w:rsidRPr="007761D2">
        <w:rPr>
          <w:rFonts w:ascii="Arial" w:eastAsia="Arial" w:hAnsi="Arial" w:cs="Arial"/>
          <w:b/>
          <w:bCs/>
          <w:sz w:val="22"/>
          <w:szCs w:val="22"/>
        </w:rPr>
        <w:t xml:space="preserve">3.1.2 </w:t>
      </w:r>
      <w:r w:rsidRPr="007761D2">
        <w:rPr>
          <w:rFonts w:ascii="Arial" w:eastAsia="Arial" w:hAnsi="Arial" w:cs="Arial"/>
          <w:bCs/>
          <w:sz w:val="22"/>
          <w:szCs w:val="22"/>
        </w:rPr>
        <w:t xml:space="preserve">Training: System use and functionality instructions are mandatory components of all new employee orientation and continuous staff education programs. </w:t>
      </w:r>
    </w:p>
    <w:p w:rsidR="00180824" w:rsidRDefault="002419AD" w:rsidP="007761D2">
      <w:pPr>
        <w:spacing w:before="24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  <w:t xml:space="preserve">The vendor shall provide training materials and support as defined in Section 7. </w:t>
      </w:r>
    </w:p>
    <w:p w:rsidR="00180824" w:rsidRDefault="002419AD" w:rsidP="007761D2">
      <w:pPr>
        <w:pStyle w:val="Heading3"/>
        <w:keepNext w:val="0"/>
        <w:spacing w:before="120" w:after="80"/>
        <w:ind w:left="0" w:firstLine="446"/>
        <w:jc w:val="both"/>
        <w:rPr>
          <w:rFonts w:ascii="Arial" w:eastAsia="Arial" w:hAnsi="Arial" w:cs="Arial"/>
          <w:sz w:val="26"/>
          <w:szCs w:val="26"/>
        </w:rPr>
      </w:pPr>
      <w:bookmarkStart w:id="7" w:name="_yk9dvda6kt5t" w:colFirst="0" w:colLast="0"/>
      <w:bookmarkEnd w:id="7"/>
      <w:r>
        <w:rPr>
          <w:rFonts w:ascii="Arial" w:eastAsia="Arial" w:hAnsi="Arial" w:cs="Arial"/>
          <w:sz w:val="26"/>
          <w:szCs w:val="26"/>
        </w:rPr>
        <w:lastRenderedPageBreak/>
        <w:t>3.2 System Operational Scope</w:t>
      </w:r>
    </w:p>
    <w:p w:rsidR="00180824" w:rsidRPr="00143A48" w:rsidRDefault="002419AD" w:rsidP="007761D2">
      <w:pPr>
        <w:spacing w:before="120" w:after="120" w:line="276" w:lineRule="auto"/>
        <w:ind w:left="900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The scope includes the provision and maintenance of a dedicated infrastructure to ensure real-time communication during activation.</w:t>
      </w:r>
    </w:p>
    <w:p w:rsidR="00180824" w:rsidRPr="00143A48" w:rsidRDefault="002419AD" w:rsidP="00143A48">
      <w:pPr>
        <w:pStyle w:val="Heading2"/>
        <w:keepNext w:val="0"/>
        <w:spacing w:before="120" w:after="80"/>
        <w:jc w:val="both"/>
        <w:rPr>
          <w:b/>
          <w:bCs/>
          <w:sz w:val="28"/>
          <w:szCs w:val="28"/>
          <w:u w:val="none"/>
        </w:rPr>
      </w:pPr>
      <w:bookmarkStart w:id="8" w:name="_au6mn62fw6hl" w:colFirst="0" w:colLast="0"/>
      <w:bookmarkEnd w:id="8"/>
      <w:r w:rsidRPr="00143A48">
        <w:rPr>
          <w:b/>
          <w:bCs/>
          <w:sz w:val="28"/>
          <w:szCs w:val="28"/>
          <w:u w:val="none"/>
        </w:rPr>
        <w:t>4. System Functionality and Emergency Response</w:t>
      </w:r>
    </w:p>
    <w:p w:rsidR="00180824" w:rsidRPr="00143A48" w:rsidRDefault="002419AD" w:rsidP="00143A48">
      <w:pPr>
        <w:spacing w:before="120" w:after="120" w:line="276" w:lineRule="auto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The PDA system must operate using dedicated, high-availability infrastructure to meet the critical life safety requirements of the facility.</w:t>
      </w:r>
    </w:p>
    <w:p w:rsidR="00180824" w:rsidRDefault="007761D2" w:rsidP="007761D2">
      <w:pPr>
        <w:pStyle w:val="Heading3"/>
        <w:keepNext w:val="0"/>
        <w:spacing w:before="120" w:after="80"/>
        <w:ind w:left="0" w:firstLine="446"/>
        <w:jc w:val="both"/>
        <w:rPr>
          <w:rFonts w:ascii="Arial" w:eastAsia="Arial" w:hAnsi="Arial" w:cs="Arial"/>
          <w:sz w:val="26"/>
          <w:szCs w:val="26"/>
        </w:rPr>
      </w:pPr>
      <w:bookmarkStart w:id="9" w:name="_mfudyaesiolx" w:colFirst="0" w:colLast="0"/>
      <w:bookmarkEnd w:id="9"/>
      <w:r>
        <w:rPr>
          <w:rFonts w:ascii="Arial" w:eastAsia="Arial" w:hAnsi="Arial" w:cs="Arial"/>
          <w:sz w:val="26"/>
          <w:szCs w:val="26"/>
        </w:rPr>
        <w:t xml:space="preserve">4.1 </w:t>
      </w:r>
      <w:r w:rsidR="002419AD">
        <w:rPr>
          <w:rFonts w:ascii="Arial" w:eastAsia="Arial" w:hAnsi="Arial" w:cs="Arial"/>
          <w:sz w:val="26"/>
          <w:szCs w:val="26"/>
        </w:rPr>
        <w:t>Infrastructure Requirements</w:t>
      </w:r>
    </w:p>
    <w:p w:rsidR="00180824" w:rsidRPr="00143A48" w:rsidRDefault="002419AD" w:rsidP="007761D2">
      <w:pPr>
        <w:spacing w:before="120" w:after="120" w:line="276" w:lineRule="auto"/>
        <w:ind w:left="907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Dedicated Infrastructure: The system shall operate using dedicated servers and utility software to maintain consistently high availability and reliability, independent of general facility networks.</w:t>
      </w:r>
    </w:p>
    <w:p w:rsidR="00180824" w:rsidRDefault="002419AD" w:rsidP="004E37D9">
      <w:pPr>
        <w:pStyle w:val="Heading3"/>
        <w:keepNext w:val="0"/>
        <w:spacing w:before="240" w:after="80"/>
        <w:ind w:left="0" w:firstLine="446"/>
        <w:jc w:val="both"/>
        <w:rPr>
          <w:rFonts w:ascii="Arial" w:eastAsia="Arial" w:hAnsi="Arial" w:cs="Arial"/>
          <w:sz w:val="26"/>
          <w:szCs w:val="26"/>
        </w:rPr>
      </w:pPr>
      <w:bookmarkStart w:id="10" w:name="_55vj69f4r808" w:colFirst="0" w:colLast="0"/>
      <w:bookmarkEnd w:id="10"/>
      <w:r>
        <w:rPr>
          <w:rFonts w:ascii="Arial" w:eastAsia="Arial" w:hAnsi="Arial" w:cs="Arial"/>
          <w:sz w:val="26"/>
          <w:szCs w:val="26"/>
        </w:rPr>
        <w:t>4.</w:t>
      </w:r>
      <w:r w:rsidR="007761D2">
        <w:rPr>
          <w:rFonts w:ascii="Arial" w:eastAsia="Arial" w:hAnsi="Arial" w:cs="Arial"/>
          <w:sz w:val="26"/>
          <w:szCs w:val="26"/>
        </w:rPr>
        <w:t>2</w:t>
      </w:r>
      <w:r>
        <w:rPr>
          <w:rFonts w:ascii="Arial" w:eastAsia="Arial" w:hAnsi="Arial" w:cs="Arial"/>
          <w:sz w:val="26"/>
          <w:szCs w:val="26"/>
        </w:rPr>
        <w:t xml:space="preserve"> Key System Functions</w:t>
      </w:r>
    </w:p>
    <w:tbl>
      <w:tblPr>
        <w:tblStyle w:val="a"/>
        <w:tblW w:w="9810" w:type="dxa"/>
        <w:tblInd w:w="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6030"/>
      </w:tblGrid>
      <w:tr w:rsidR="00180824" w:rsidTr="00D71A04">
        <w:trPr>
          <w:trHeight w:val="269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jc w:val="center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Function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jc w:val="center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Description</w:t>
            </w:r>
          </w:p>
        </w:tc>
      </w:tr>
      <w:tr w:rsidR="00180824" w:rsidTr="00D71A04">
        <w:trPr>
          <w:trHeight w:val="521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Direct Alert Communication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 xml:space="preserve">Immediate notification to the Public Safety Communications Center upon confirmed duress activation. </w:t>
            </w:r>
          </w:p>
        </w:tc>
      </w:tr>
      <w:tr w:rsidR="00180824" w:rsidRPr="00AC3EB5" w:rsidTr="00D71A04">
        <w:trPr>
          <w:trHeight w:val="494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Campus-Wide Notification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 xml:space="preserve">Capability to issue rapid alerts to designated response groups across the campus. </w:t>
            </w:r>
          </w:p>
        </w:tc>
      </w:tr>
      <w:tr w:rsidR="00180824" w:rsidRPr="00AC3EB5" w:rsidTr="00D71A04">
        <w:trPr>
          <w:trHeight w:val="44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 xml:space="preserve">Real-Time Location Verification 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 xml:space="preserve">Accurate, validated location identification using </w:t>
            </w:r>
            <w:proofErr w:type="spellStart"/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Actall</w:t>
            </w:r>
            <w:proofErr w:type="spellEnd"/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 xml:space="preserve"> Corp. (or equivalent) </w:t>
            </w:r>
            <w:proofErr w:type="spellStart"/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lightbars</w:t>
            </w:r>
            <w:proofErr w:type="spellEnd"/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 xml:space="preserve"> located directly on the Unit(s)</w:t>
            </w:r>
          </w:p>
        </w:tc>
      </w:tr>
      <w:tr w:rsidR="00180824" w:rsidRPr="00AC3EB5" w:rsidTr="00D71A04">
        <w:trPr>
          <w:trHeight w:val="215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Redundancy and Failover System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Redundancy to prevent single points of failure</w:t>
            </w:r>
          </w:p>
        </w:tc>
      </w:tr>
      <w:tr w:rsidR="00180824" w:rsidRPr="00AC3EB5" w:rsidTr="00D71A04">
        <w:trPr>
          <w:trHeight w:val="611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Audit and event logging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 xml:space="preserve">Comprehensive logging of all activations, acknowledgements, and responses. </w:t>
            </w:r>
          </w:p>
        </w:tc>
      </w:tr>
    </w:tbl>
    <w:p w:rsidR="00180824" w:rsidRDefault="002419AD" w:rsidP="007761D2">
      <w:pPr>
        <w:pStyle w:val="Heading3"/>
        <w:keepNext w:val="0"/>
        <w:spacing w:before="120" w:after="80"/>
        <w:ind w:left="0" w:firstLine="446"/>
        <w:jc w:val="both"/>
        <w:rPr>
          <w:rFonts w:ascii="Arial" w:eastAsia="Arial" w:hAnsi="Arial" w:cs="Arial"/>
          <w:sz w:val="26"/>
          <w:szCs w:val="26"/>
        </w:rPr>
      </w:pPr>
      <w:bookmarkStart w:id="11" w:name="_sk0daxlcn9bg" w:colFirst="0" w:colLast="0"/>
      <w:bookmarkEnd w:id="11"/>
      <w:r>
        <w:rPr>
          <w:rFonts w:ascii="Arial" w:eastAsia="Arial" w:hAnsi="Arial" w:cs="Arial"/>
          <w:sz w:val="26"/>
          <w:szCs w:val="26"/>
        </w:rPr>
        <w:t>4.</w:t>
      </w:r>
      <w:r w:rsidR="007761D2">
        <w:rPr>
          <w:rFonts w:ascii="Arial" w:eastAsia="Arial" w:hAnsi="Arial" w:cs="Arial"/>
          <w:sz w:val="26"/>
          <w:szCs w:val="26"/>
        </w:rPr>
        <w:t>3</w:t>
      </w:r>
      <w:r>
        <w:rPr>
          <w:rFonts w:ascii="Arial" w:eastAsia="Arial" w:hAnsi="Arial" w:cs="Arial"/>
          <w:sz w:val="26"/>
          <w:szCs w:val="26"/>
        </w:rPr>
        <w:t xml:space="preserve"> Data Capture Requirements</w:t>
      </w:r>
    </w:p>
    <w:p w:rsidR="00180824" w:rsidRPr="00143A48" w:rsidRDefault="002419AD" w:rsidP="007761D2">
      <w:pPr>
        <w:spacing w:before="120" w:after="120" w:line="276" w:lineRule="auto"/>
        <w:ind w:left="907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The system must capture and securely store comprehensive, time-stamped data essential for incident management and analysis. This data includes, but is not limited to:</w:t>
      </w:r>
    </w:p>
    <w:p w:rsidR="00180824" w:rsidRPr="007761D2" w:rsidRDefault="002419AD" w:rsidP="007761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620" w:hanging="270"/>
        <w:jc w:val="both"/>
        <w:rPr>
          <w:rFonts w:ascii="Arial" w:eastAsia="Arial" w:hAnsi="Arial" w:cs="Arial"/>
          <w:bCs/>
          <w:sz w:val="22"/>
          <w:szCs w:val="22"/>
        </w:rPr>
      </w:pPr>
      <w:r w:rsidRPr="007761D2">
        <w:rPr>
          <w:rFonts w:ascii="Arial" w:eastAsia="Arial" w:hAnsi="Arial" w:cs="Arial"/>
          <w:bCs/>
          <w:sz w:val="22"/>
          <w:szCs w:val="22"/>
        </w:rPr>
        <w:t>Exact time of duress activation.</w:t>
      </w:r>
    </w:p>
    <w:p w:rsidR="00180824" w:rsidRPr="007761D2" w:rsidRDefault="002419AD" w:rsidP="004E37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620" w:hanging="270"/>
        <w:jc w:val="both"/>
        <w:rPr>
          <w:rFonts w:ascii="Arial" w:eastAsia="Arial" w:hAnsi="Arial" w:cs="Arial"/>
          <w:bCs/>
          <w:sz w:val="22"/>
          <w:szCs w:val="22"/>
        </w:rPr>
      </w:pPr>
      <w:r w:rsidRPr="007761D2">
        <w:rPr>
          <w:rFonts w:ascii="Arial" w:eastAsia="Arial" w:hAnsi="Arial" w:cs="Arial"/>
          <w:bCs/>
          <w:sz w:val="22"/>
          <w:szCs w:val="22"/>
        </w:rPr>
        <w:t>Specific, validated location of the activation point.</w:t>
      </w:r>
    </w:p>
    <w:p w:rsidR="00180824" w:rsidRPr="004E37D9" w:rsidRDefault="002419AD" w:rsidP="004E37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620" w:hanging="270"/>
        <w:jc w:val="both"/>
        <w:rPr>
          <w:rFonts w:ascii="Arial" w:eastAsia="Arial" w:hAnsi="Arial" w:cs="Arial"/>
          <w:bCs/>
          <w:sz w:val="22"/>
          <w:szCs w:val="22"/>
        </w:rPr>
      </w:pPr>
      <w:r w:rsidRPr="004E37D9">
        <w:rPr>
          <w:rFonts w:ascii="Arial" w:eastAsia="Arial" w:hAnsi="Arial" w:cs="Arial"/>
          <w:bCs/>
          <w:sz w:val="22"/>
          <w:szCs w:val="22"/>
        </w:rPr>
        <w:t>Verified response times by supporting personnel (CMHHIP and others).</w:t>
      </w:r>
    </w:p>
    <w:p w:rsidR="00180824" w:rsidRPr="004E37D9" w:rsidRDefault="002419AD" w:rsidP="004E37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620" w:hanging="270"/>
        <w:jc w:val="both"/>
        <w:rPr>
          <w:rFonts w:ascii="Arial" w:eastAsia="Arial" w:hAnsi="Arial" w:cs="Arial"/>
          <w:bCs/>
          <w:sz w:val="22"/>
          <w:szCs w:val="22"/>
        </w:rPr>
      </w:pPr>
      <w:r w:rsidRPr="004E37D9">
        <w:rPr>
          <w:rFonts w:ascii="Arial" w:eastAsia="Arial" w:hAnsi="Arial" w:cs="Arial"/>
          <w:bCs/>
          <w:sz w:val="22"/>
          <w:szCs w:val="22"/>
        </w:rPr>
        <w:t xml:space="preserve">System health and availability metrics. </w:t>
      </w:r>
    </w:p>
    <w:p w:rsidR="00180824" w:rsidRPr="00143A48" w:rsidRDefault="002419AD" w:rsidP="00143A48">
      <w:pPr>
        <w:pStyle w:val="Heading2"/>
        <w:keepNext w:val="0"/>
        <w:spacing w:before="120" w:after="80"/>
        <w:jc w:val="both"/>
        <w:rPr>
          <w:b/>
          <w:bCs/>
          <w:sz w:val="28"/>
          <w:szCs w:val="28"/>
          <w:u w:val="none"/>
        </w:rPr>
      </w:pPr>
      <w:bookmarkStart w:id="12" w:name="_ok14uptvk09f" w:colFirst="0" w:colLast="0"/>
      <w:bookmarkEnd w:id="12"/>
      <w:r w:rsidRPr="00143A48">
        <w:rPr>
          <w:b/>
          <w:bCs/>
          <w:sz w:val="28"/>
          <w:szCs w:val="28"/>
          <w:u w:val="none"/>
        </w:rPr>
        <w:t>5. Integration with Post-Incident Processes</w:t>
      </w:r>
    </w:p>
    <w:p w:rsidR="00180824" w:rsidRPr="00143A48" w:rsidRDefault="002419AD" w:rsidP="00143A48">
      <w:pPr>
        <w:spacing w:before="120" w:after="120" w:line="276" w:lineRule="auto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The data provided by the PDA system will serve as the foundation for the facility's post-incident quality management and investigation processes.</w:t>
      </w:r>
    </w:p>
    <w:p w:rsidR="00180824" w:rsidRDefault="002419AD" w:rsidP="004E37D9">
      <w:pPr>
        <w:pStyle w:val="Heading3"/>
        <w:keepNext w:val="0"/>
        <w:spacing w:before="120" w:after="80"/>
        <w:ind w:left="0" w:firstLine="446"/>
        <w:jc w:val="both"/>
        <w:rPr>
          <w:rFonts w:ascii="Arial" w:eastAsia="Arial" w:hAnsi="Arial" w:cs="Arial"/>
          <w:sz w:val="26"/>
          <w:szCs w:val="26"/>
        </w:rPr>
      </w:pPr>
      <w:bookmarkStart w:id="13" w:name="_wtg9jqhycsx8" w:colFirst="0" w:colLast="0"/>
      <w:bookmarkEnd w:id="13"/>
      <w:r>
        <w:rPr>
          <w:rFonts w:ascii="Arial" w:eastAsia="Arial" w:hAnsi="Arial" w:cs="Arial"/>
          <w:sz w:val="26"/>
          <w:szCs w:val="26"/>
        </w:rPr>
        <w:t>5.1 Incident Report Generation</w:t>
      </w:r>
    </w:p>
    <w:p w:rsidR="00180824" w:rsidRPr="00143A48" w:rsidRDefault="002419AD" w:rsidP="004E37D9">
      <w:pPr>
        <w:spacing w:before="120" w:after="120" w:line="276" w:lineRule="auto"/>
        <w:ind w:left="907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 xml:space="preserve">Following a duress activation and resolution, the captured PDA data will be used to generate a mandatory incident report via the </w:t>
      </w:r>
      <w:proofErr w:type="spellStart"/>
      <w:r w:rsidRPr="00143A48">
        <w:rPr>
          <w:rFonts w:ascii="Arial" w:eastAsia="Arial" w:hAnsi="Arial" w:cs="Arial"/>
          <w:bCs/>
          <w:sz w:val="22"/>
          <w:szCs w:val="22"/>
        </w:rPr>
        <w:t>RLDatix</w:t>
      </w:r>
      <w:proofErr w:type="spellEnd"/>
      <w:r w:rsidRPr="00143A48">
        <w:rPr>
          <w:rFonts w:ascii="Arial" w:eastAsia="Arial" w:hAnsi="Arial" w:cs="Arial"/>
          <w:bCs/>
          <w:sz w:val="22"/>
          <w:szCs w:val="22"/>
        </w:rPr>
        <w:t xml:space="preserve"> system.</w:t>
      </w:r>
    </w:p>
    <w:p w:rsidR="00180824" w:rsidRDefault="002419AD" w:rsidP="004E37D9">
      <w:pPr>
        <w:pStyle w:val="Heading3"/>
        <w:keepNext w:val="0"/>
        <w:spacing w:before="120" w:after="80"/>
        <w:ind w:left="0" w:firstLine="446"/>
        <w:jc w:val="both"/>
        <w:rPr>
          <w:rFonts w:ascii="Arial" w:eastAsia="Arial" w:hAnsi="Arial" w:cs="Arial"/>
          <w:sz w:val="26"/>
          <w:szCs w:val="26"/>
        </w:rPr>
      </w:pPr>
      <w:bookmarkStart w:id="14" w:name="_dva0giej16qk" w:colFirst="0" w:colLast="0"/>
      <w:bookmarkEnd w:id="14"/>
      <w:r>
        <w:rPr>
          <w:rFonts w:ascii="Arial" w:eastAsia="Arial" w:hAnsi="Arial" w:cs="Arial"/>
          <w:sz w:val="26"/>
          <w:szCs w:val="26"/>
        </w:rPr>
        <w:lastRenderedPageBreak/>
        <w:t>5.2 Investigation and Follow-Up Flow</w:t>
      </w:r>
    </w:p>
    <w:p w:rsidR="00180824" w:rsidRPr="00143A48" w:rsidRDefault="002419AD" w:rsidP="004E37D9">
      <w:pPr>
        <w:spacing w:before="120" w:after="120" w:line="276" w:lineRule="auto"/>
        <w:ind w:left="907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 xml:space="preserve">The generation of the </w:t>
      </w:r>
      <w:proofErr w:type="spellStart"/>
      <w:r w:rsidRPr="00143A48">
        <w:rPr>
          <w:rFonts w:ascii="Arial" w:eastAsia="Arial" w:hAnsi="Arial" w:cs="Arial"/>
          <w:bCs/>
          <w:sz w:val="22"/>
          <w:szCs w:val="22"/>
        </w:rPr>
        <w:t>RLDatix</w:t>
      </w:r>
      <w:proofErr w:type="spellEnd"/>
      <w:r w:rsidRPr="00143A48">
        <w:rPr>
          <w:rFonts w:ascii="Arial" w:eastAsia="Arial" w:hAnsi="Arial" w:cs="Arial"/>
          <w:bCs/>
          <w:sz w:val="22"/>
          <w:szCs w:val="22"/>
        </w:rPr>
        <w:t xml:space="preserve"> report must automatically trigger immediate investigation and follow-up activities involving the following internal teams:</w:t>
      </w:r>
    </w:p>
    <w:p w:rsidR="00180824" w:rsidRPr="00D71A04" w:rsidRDefault="002419AD" w:rsidP="00D71A04">
      <w:pPr>
        <w:tabs>
          <w:tab w:val="left" w:pos="1620"/>
        </w:tabs>
        <w:spacing w:before="120" w:after="120"/>
        <w:ind w:left="994"/>
        <w:rPr>
          <w:rFonts w:ascii="Arial" w:eastAsia="Arial" w:hAnsi="Arial" w:cs="Arial"/>
          <w:bCs/>
          <w:sz w:val="22"/>
          <w:szCs w:val="22"/>
        </w:rPr>
      </w:pPr>
      <w:r w:rsidRPr="007761D2">
        <w:rPr>
          <w:rFonts w:ascii="Arial" w:eastAsia="Arial" w:hAnsi="Arial" w:cs="Arial"/>
          <w:b/>
          <w:bCs/>
          <w:sz w:val="22"/>
          <w:szCs w:val="22"/>
        </w:rPr>
        <w:t>5.2.1</w:t>
      </w:r>
      <w:r w:rsidRPr="007761D2">
        <w:rPr>
          <w:rFonts w:ascii="Arial" w:eastAsia="Arial" w:hAnsi="Arial" w:cs="Arial"/>
          <w:b/>
          <w:bCs/>
          <w:sz w:val="22"/>
          <w:szCs w:val="22"/>
        </w:rPr>
        <w:tab/>
      </w:r>
      <w:r w:rsidRPr="00D71A04">
        <w:rPr>
          <w:rFonts w:ascii="Arial" w:eastAsia="Arial" w:hAnsi="Arial" w:cs="Arial"/>
          <w:bCs/>
          <w:sz w:val="22"/>
          <w:szCs w:val="22"/>
        </w:rPr>
        <w:t>The Quality Management occurrence and investigations team.</w:t>
      </w:r>
    </w:p>
    <w:p w:rsidR="00180824" w:rsidRPr="00D71A04" w:rsidRDefault="002419AD" w:rsidP="00D71A04">
      <w:pPr>
        <w:tabs>
          <w:tab w:val="left" w:pos="1620"/>
        </w:tabs>
        <w:spacing w:before="120" w:after="120"/>
        <w:ind w:left="994"/>
        <w:rPr>
          <w:rFonts w:ascii="Arial" w:eastAsia="Arial" w:hAnsi="Arial" w:cs="Arial"/>
          <w:b/>
          <w:bCs/>
          <w:sz w:val="22"/>
          <w:szCs w:val="22"/>
        </w:rPr>
      </w:pPr>
      <w:r w:rsidRPr="007761D2">
        <w:rPr>
          <w:rFonts w:ascii="Arial" w:eastAsia="Arial" w:hAnsi="Arial" w:cs="Arial"/>
          <w:b/>
          <w:bCs/>
          <w:sz w:val="22"/>
          <w:szCs w:val="22"/>
        </w:rPr>
        <w:t>5.2.2</w:t>
      </w:r>
      <w:r w:rsidRPr="007761D2">
        <w:rPr>
          <w:rFonts w:ascii="Arial" w:eastAsia="Arial" w:hAnsi="Arial" w:cs="Arial"/>
          <w:b/>
          <w:bCs/>
          <w:sz w:val="22"/>
          <w:szCs w:val="22"/>
        </w:rPr>
        <w:tab/>
      </w:r>
      <w:r w:rsidRPr="00D71A04">
        <w:rPr>
          <w:rFonts w:ascii="Arial" w:eastAsia="Arial" w:hAnsi="Arial" w:cs="Arial"/>
          <w:bCs/>
          <w:sz w:val="22"/>
          <w:szCs w:val="22"/>
        </w:rPr>
        <w:t>Nursing and operational leadership.</w:t>
      </w:r>
    </w:p>
    <w:p w:rsidR="00180824" w:rsidRPr="007761D2" w:rsidRDefault="002419AD" w:rsidP="00D71A04">
      <w:pPr>
        <w:tabs>
          <w:tab w:val="left" w:pos="1620"/>
        </w:tabs>
        <w:spacing w:before="120" w:after="120"/>
        <w:ind w:left="994"/>
        <w:rPr>
          <w:rFonts w:ascii="Arial" w:eastAsia="Arial" w:hAnsi="Arial" w:cs="Arial"/>
          <w:b/>
          <w:bCs/>
          <w:sz w:val="22"/>
          <w:szCs w:val="22"/>
        </w:rPr>
      </w:pPr>
      <w:r w:rsidRPr="007761D2">
        <w:rPr>
          <w:rFonts w:ascii="Arial" w:eastAsia="Arial" w:hAnsi="Arial" w:cs="Arial"/>
          <w:b/>
          <w:bCs/>
          <w:sz w:val="22"/>
          <w:szCs w:val="22"/>
        </w:rPr>
        <w:t>5.2.3</w:t>
      </w:r>
      <w:r w:rsidRPr="007761D2">
        <w:rPr>
          <w:rFonts w:ascii="Arial" w:eastAsia="Arial" w:hAnsi="Arial" w:cs="Arial"/>
          <w:b/>
          <w:bCs/>
          <w:sz w:val="22"/>
          <w:szCs w:val="22"/>
        </w:rPr>
        <w:tab/>
      </w:r>
      <w:r w:rsidRPr="00D71A04">
        <w:rPr>
          <w:rFonts w:ascii="Arial" w:eastAsia="Arial" w:hAnsi="Arial" w:cs="Arial"/>
          <w:bCs/>
          <w:sz w:val="22"/>
          <w:szCs w:val="22"/>
        </w:rPr>
        <w:t>Administrative review (as deemed necessary by leadership).</w:t>
      </w:r>
    </w:p>
    <w:p w:rsidR="00180824" w:rsidRPr="00143A48" w:rsidRDefault="002419AD" w:rsidP="00143A48">
      <w:pPr>
        <w:pStyle w:val="Heading2"/>
        <w:keepNext w:val="0"/>
        <w:spacing w:before="120" w:after="80"/>
        <w:jc w:val="both"/>
        <w:rPr>
          <w:b/>
          <w:bCs/>
          <w:sz w:val="28"/>
          <w:szCs w:val="28"/>
          <w:u w:val="none"/>
        </w:rPr>
      </w:pPr>
      <w:bookmarkStart w:id="15" w:name="_e843rl7jj4jr" w:colFirst="0" w:colLast="0"/>
      <w:bookmarkEnd w:id="15"/>
      <w:r w:rsidRPr="00143A48">
        <w:rPr>
          <w:b/>
          <w:bCs/>
          <w:sz w:val="28"/>
          <w:szCs w:val="28"/>
          <w:u w:val="none"/>
        </w:rPr>
        <w:t>6. Service Outcomes and Metrics (Benefits)</w:t>
      </w:r>
    </w:p>
    <w:p w:rsidR="00180824" w:rsidRPr="00143A48" w:rsidRDefault="002419AD" w:rsidP="00143A48">
      <w:pPr>
        <w:spacing w:before="120" w:after="120" w:line="276" w:lineRule="auto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The established processes and reliable data supported by the PDA system are designed to achieve measurable improvements and support continuous quality management.</w:t>
      </w:r>
    </w:p>
    <w:p w:rsidR="00180824" w:rsidRDefault="002419AD" w:rsidP="0087154A">
      <w:pPr>
        <w:pStyle w:val="Heading3"/>
        <w:keepNext w:val="0"/>
        <w:spacing w:before="240" w:after="80"/>
        <w:ind w:left="0" w:firstLine="446"/>
        <w:jc w:val="both"/>
        <w:rPr>
          <w:rFonts w:ascii="Arial" w:eastAsia="Arial" w:hAnsi="Arial" w:cs="Arial"/>
          <w:sz w:val="26"/>
          <w:szCs w:val="26"/>
        </w:rPr>
      </w:pPr>
      <w:bookmarkStart w:id="16" w:name="_kw6h3u1uzb7e" w:colFirst="0" w:colLast="0"/>
      <w:bookmarkEnd w:id="16"/>
      <w:r>
        <w:rPr>
          <w:rFonts w:ascii="Arial" w:eastAsia="Arial" w:hAnsi="Arial" w:cs="Arial"/>
          <w:sz w:val="26"/>
          <w:szCs w:val="26"/>
        </w:rPr>
        <w:t>6.1 Measured Outcomes</w:t>
      </w:r>
    </w:p>
    <w:tbl>
      <w:tblPr>
        <w:tblStyle w:val="a0"/>
        <w:tblW w:w="10028" w:type="dxa"/>
        <w:tblInd w:w="5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5708"/>
      </w:tblGrid>
      <w:tr w:rsidR="00180824" w:rsidRPr="0087154A" w:rsidTr="00D71A04">
        <w:trPr>
          <w:trHeight w:val="188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jc w:val="center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Outcome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jc w:val="center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Metric / Benefit</w:t>
            </w:r>
          </w:p>
        </w:tc>
      </w:tr>
      <w:tr w:rsidR="00180824" w:rsidRPr="0087154A" w:rsidTr="0087154A">
        <w:trPr>
          <w:trHeight w:val="77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ind w:right="45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Improved Response Times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Utilization of verified response time data to identify performance bottlenecks and implement procedural enhancements.</w:t>
            </w:r>
          </w:p>
        </w:tc>
      </w:tr>
      <w:tr w:rsidR="00180824" w:rsidRPr="0087154A" w:rsidTr="0087154A">
        <w:trPr>
          <w:trHeight w:val="77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ind w:right="446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Facilitation of Safer Outcomes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ind w:right="446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Ensuring a rapid, coordinated, and location-specific response to maximize safety for patients and staff during critical incidents.</w:t>
            </w:r>
          </w:p>
        </w:tc>
      </w:tr>
      <w:tr w:rsidR="00180824" w:rsidRPr="0087154A" w:rsidTr="00D71A04">
        <w:trPr>
          <w:trHeight w:val="75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ind w:right="446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Enhanced Follow-up and Training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ind w:right="446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Providing essential, objective data for analysis within critical incident reports, which directly informs targeted staff training and policy adjustments.</w:t>
            </w:r>
          </w:p>
        </w:tc>
      </w:tr>
      <w:tr w:rsidR="00180824" w:rsidRPr="0087154A" w:rsidTr="0087154A">
        <w:trPr>
          <w:trHeight w:val="104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ind w:right="446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Contribution to Event Reduction</w:t>
            </w: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824" w:rsidRPr="0087154A" w:rsidRDefault="002419AD" w:rsidP="00D71A04">
            <w:pPr>
              <w:ind w:right="446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87154A">
              <w:rPr>
                <w:rFonts w:ascii="Arial" w:eastAsia="Arial" w:hAnsi="Arial" w:cs="Arial"/>
                <w:bCs/>
                <w:sz w:val="22"/>
                <w:szCs w:val="22"/>
              </w:rPr>
              <w:t>Leveraging trend data and post-incident analysis to identify systemic risks and implement preventative measures, with the ultimate goal of decreasing the frequency of future duress events.</w:t>
            </w:r>
          </w:p>
        </w:tc>
      </w:tr>
    </w:tbl>
    <w:p w:rsidR="00180824" w:rsidRPr="00143A48" w:rsidRDefault="002419AD" w:rsidP="00143A48">
      <w:pPr>
        <w:pStyle w:val="Heading2"/>
        <w:keepNext w:val="0"/>
        <w:spacing w:before="120" w:after="80"/>
        <w:jc w:val="both"/>
        <w:rPr>
          <w:b/>
          <w:bCs/>
          <w:sz w:val="28"/>
          <w:szCs w:val="28"/>
          <w:u w:val="none"/>
        </w:rPr>
      </w:pPr>
      <w:r w:rsidRPr="00143A48">
        <w:rPr>
          <w:b/>
          <w:bCs/>
          <w:sz w:val="28"/>
          <w:szCs w:val="28"/>
          <w:u w:val="none"/>
        </w:rPr>
        <w:t>7. Training and Documentation</w:t>
      </w:r>
    </w:p>
    <w:p w:rsidR="00180824" w:rsidRPr="00143A48" w:rsidRDefault="002419AD" w:rsidP="00143A48">
      <w:pPr>
        <w:spacing w:before="120" w:after="120" w:line="276" w:lineRule="auto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The vendor shall provide:</w:t>
      </w:r>
    </w:p>
    <w:p w:rsidR="00180824" w:rsidRPr="00143A48" w:rsidRDefault="002419AD" w:rsidP="004E37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620" w:hanging="270"/>
        <w:jc w:val="both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Administrator-level training:</w:t>
      </w:r>
    </w:p>
    <w:p w:rsidR="00180824" w:rsidRPr="00143A48" w:rsidRDefault="002419AD" w:rsidP="004E37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620" w:hanging="270"/>
        <w:jc w:val="both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End-user training materials;</w:t>
      </w:r>
    </w:p>
    <w:p w:rsidR="00180824" w:rsidRPr="00143A48" w:rsidRDefault="002419AD" w:rsidP="004E37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620" w:hanging="270"/>
        <w:jc w:val="both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System documentation, including operating manuals and troubleshooting guides</w:t>
      </w:r>
    </w:p>
    <w:p w:rsidR="00180824" w:rsidRPr="00143A48" w:rsidRDefault="002419AD" w:rsidP="00143A48">
      <w:pPr>
        <w:spacing w:before="120" w:after="120" w:line="276" w:lineRule="auto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 xml:space="preserve">All documentation shall be delivered in electronic format. </w:t>
      </w:r>
    </w:p>
    <w:p w:rsidR="00180824" w:rsidRPr="00143A48" w:rsidRDefault="002419AD" w:rsidP="00143A48">
      <w:pPr>
        <w:pStyle w:val="Heading2"/>
        <w:keepNext w:val="0"/>
        <w:spacing w:before="120" w:after="80"/>
        <w:jc w:val="both"/>
        <w:rPr>
          <w:b/>
          <w:bCs/>
          <w:sz w:val="28"/>
          <w:szCs w:val="28"/>
          <w:u w:val="none"/>
        </w:rPr>
      </w:pPr>
      <w:r w:rsidRPr="00143A48">
        <w:rPr>
          <w:b/>
          <w:bCs/>
          <w:sz w:val="28"/>
          <w:szCs w:val="28"/>
          <w:u w:val="none"/>
        </w:rPr>
        <w:t>8. Acceptance Criteria</w:t>
      </w:r>
    </w:p>
    <w:p w:rsidR="00180824" w:rsidRPr="00143A48" w:rsidRDefault="002419AD" w:rsidP="00143A48">
      <w:pPr>
        <w:spacing w:before="120" w:after="120" w:line="276" w:lineRule="auto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System acceptance shall be contingent upon:</w:t>
      </w:r>
    </w:p>
    <w:p w:rsidR="00180824" w:rsidRPr="00143A48" w:rsidRDefault="002419AD" w:rsidP="004E37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620" w:hanging="270"/>
        <w:jc w:val="both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Successful completion of functional testing;</w:t>
      </w:r>
    </w:p>
    <w:p w:rsidR="00180824" w:rsidRPr="00143A48" w:rsidRDefault="002419AD" w:rsidP="004E37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620" w:hanging="270"/>
        <w:jc w:val="both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Verification of location accuracy;</w:t>
      </w:r>
    </w:p>
    <w:p w:rsidR="00180824" w:rsidRPr="00143A48" w:rsidRDefault="002419AD" w:rsidP="004E37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620" w:hanging="270"/>
        <w:jc w:val="both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>Successful activation and notification testing;</w:t>
      </w:r>
    </w:p>
    <w:p w:rsidR="00180824" w:rsidRPr="00143A48" w:rsidRDefault="002419AD" w:rsidP="004E37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620" w:hanging="270"/>
        <w:jc w:val="both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lastRenderedPageBreak/>
        <w:t>Delivery of all required documentation and training.</w:t>
      </w:r>
    </w:p>
    <w:p w:rsidR="00180824" w:rsidRPr="00143A48" w:rsidRDefault="002419AD" w:rsidP="00143A48">
      <w:pPr>
        <w:spacing w:before="120" w:after="120" w:line="276" w:lineRule="auto"/>
        <w:rPr>
          <w:rFonts w:ascii="Arial" w:eastAsia="Arial" w:hAnsi="Arial" w:cs="Arial"/>
          <w:bCs/>
          <w:sz w:val="22"/>
          <w:szCs w:val="22"/>
        </w:rPr>
      </w:pPr>
      <w:r w:rsidRPr="00143A48">
        <w:rPr>
          <w:rFonts w:ascii="Arial" w:eastAsia="Arial" w:hAnsi="Arial" w:cs="Arial"/>
          <w:bCs/>
          <w:sz w:val="22"/>
          <w:szCs w:val="22"/>
        </w:rPr>
        <w:t xml:space="preserve">Acceptance shall be documented in writing by the Facility. </w:t>
      </w:r>
    </w:p>
    <w:p w:rsidR="00180824" w:rsidRDefault="00180824">
      <w:pPr>
        <w:spacing w:after="60"/>
        <w:ind w:right="-288"/>
        <w:jc w:val="both"/>
        <w:rPr>
          <w:rFonts w:ascii="Arial" w:eastAsia="Arial" w:hAnsi="Arial" w:cs="Arial"/>
          <w:sz w:val="22"/>
          <w:szCs w:val="22"/>
        </w:rPr>
      </w:pPr>
    </w:p>
    <w:sectPr w:rsidR="00180824">
      <w:headerReference w:type="default" r:id="rId9"/>
      <w:footerReference w:type="default" r:id="rId10"/>
      <w:pgSz w:w="12240" w:h="15840"/>
      <w:pgMar w:top="1080" w:right="907" w:bottom="1008" w:left="90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6D8" w:rsidRDefault="002419AD">
      <w:r>
        <w:separator/>
      </w:r>
    </w:p>
  </w:endnote>
  <w:endnote w:type="continuationSeparator" w:id="0">
    <w:p w:rsidR="00F866D8" w:rsidRDefault="00241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FCC3ABB-E981-48BC-9063-1EFFD61DF9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3A6C7C-4DD1-4378-8361-69DB04C0E6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452AD8-A7A6-443C-8142-F7F349FF51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863145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0656B" w:rsidRDefault="0040656B" w:rsidP="0040656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3B1D56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3B1D56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180824" w:rsidRDefault="001808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6D8" w:rsidRDefault="002419AD">
      <w:r>
        <w:separator/>
      </w:r>
    </w:p>
  </w:footnote>
  <w:footnote w:type="continuationSeparator" w:id="0">
    <w:p w:rsidR="00F866D8" w:rsidRDefault="002419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824" w:rsidRDefault="002419AD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0FD8BDB" wp14:editId="49EB5388">
          <wp:simplePos x="0" y="0"/>
          <wp:positionH relativeFrom="column">
            <wp:posOffset>-590549</wp:posOffset>
          </wp:positionH>
          <wp:positionV relativeFrom="paragraph">
            <wp:posOffset>114300</wp:posOffset>
          </wp:positionV>
          <wp:extent cx="7886700" cy="132478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662" b="3662"/>
                  <a:stretch>
                    <a:fillRect/>
                  </a:stretch>
                </pic:blipFill>
                <pic:spPr>
                  <a:xfrm>
                    <a:off x="0" y="0"/>
                    <a:ext cx="7886700" cy="1324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E5955"/>
    <w:multiLevelType w:val="multilevel"/>
    <w:tmpl w:val="AF980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22249B3"/>
    <w:multiLevelType w:val="multilevel"/>
    <w:tmpl w:val="1526B4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790754B"/>
    <w:multiLevelType w:val="multilevel"/>
    <w:tmpl w:val="3BFA52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DA316F2"/>
    <w:multiLevelType w:val="multilevel"/>
    <w:tmpl w:val="CA1044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80824"/>
    <w:rsid w:val="0002647D"/>
    <w:rsid w:val="00053CDE"/>
    <w:rsid w:val="000B1A7D"/>
    <w:rsid w:val="001021A5"/>
    <w:rsid w:val="00143A48"/>
    <w:rsid w:val="00180824"/>
    <w:rsid w:val="00217161"/>
    <w:rsid w:val="002419AD"/>
    <w:rsid w:val="003B1D56"/>
    <w:rsid w:val="0040656B"/>
    <w:rsid w:val="004E37D9"/>
    <w:rsid w:val="007469F7"/>
    <w:rsid w:val="007761D2"/>
    <w:rsid w:val="0087154A"/>
    <w:rsid w:val="009550D1"/>
    <w:rsid w:val="00AC3EB5"/>
    <w:rsid w:val="00B51873"/>
    <w:rsid w:val="00C96441"/>
    <w:rsid w:val="00D71A04"/>
    <w:rsid w:val="00D775E3"/>
    <w:rsid w:val="00E419F2"/>
    <w:rsid w:val="00F17E98"/>
    <w:rsid w:val="00F866D8"/>
    <w:rsid w:val="00FB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Arial" w:eastAsia="Arial" w:hAnsi="Arial" w:cs="Arial"/>
      <w:sz w:val="22"/>
      <w:szCs w:val="22"/>
      <w:u w:val="single"/>
    </w:rPr>
  </w:style>
  <w:style w:type="paragraph" w:styleId="Heading3">
    <w:name w:val="heading 3"/>
    <w:basedOn w:val="Normal"/>
    <w:next w:val="Normal"/>
    <w:pPr>
      <w:keepNext/>
      <w:ind w:left="360" w:hanging="360"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065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56B"/>
  </w:style>
  <w:style w:type="paragraph" w:styleId="Footer">
    <w:name w:val="footer"/>
    <w:basedOn w:val="Normal"/>
    <w:link w:val="FooterChar"/>
    <w:uiPriority w:val="99"/>
    <w:unhideWhenUsed/>
    <w:rsid w:val="004065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5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Arial" w:eastAsia="Arial" w:hAnsi="Arial" w:cs="Arial"/>
      <w:sz w:val="22"/>
      <w:szCs w:val="22"/>
      <w:u w:val="single"/>
    </w:rPr>
  </w:style>
  <w:style w:type="paragraph" w:styleId="Heading3">
    <w:name w:val="heading 3"/>
    <w:basedOn w:val="Normal"/>
    <w:next w:val="Normal"/>
    <w:pPr>
      <w:keepNext/>
      <w:ind w:left="360" w:hanging="360"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065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56B"/>
  </w:style>
  <w:style w:type="paragraph" w:styleId="Footer">
    <w:name w:val="footer"/>
    <w:basedOn w:val="Normal"/>
    <w:link w:val="FooterChar"/>
    <w:uiPriority w:val="99"/>
    <w:unhideWhenUsed/>
    <w:rsid w:val="004065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C8B8D-C5F3-4F72-8304-72BB9AB5D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6460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K. Meyers</dc:creator>
  <cp:lastModifiedBy>Gott,Jamie</cp:lastModifiedBy>
  <cp:revision>4</cp:revision>
  <dcterms:created xsi:type="dcterms:W3CDTF">2026-04-28T18:53:00Z</dcterms:created>
  <dcterms:modified xsi:type="dcterms:W3CDTF">2026-05-07T18:07:00Z</dcterms:modified>
</cp:coreProperties>
</file>